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D7" w:rsidRDefault="004C2BBA" w:rsidP="004C2BBA">
      <w:pPr>
        <w:spacing w:line="480" w:lineRule="auto"/>
      </w:pPr>
      <w:r>
        <w:t>Lara Fahnlander</w:t>
      </w:r>
    </w:p>
    <w:p w:rsidR="004C2BBA" w:rsidRDefault="004C2BBA" w:rsidP="004C2BBA">
      <w:pPr>
        <w:spacing w:line="480" w:lineRule="auto"/>
      </w:pPr>
      <w:r>
        <w:t>4-11-15</w:t>
      </w:r>
    </w:p>
    <w:p w:rsidR="004C2BBA" w:rsidRDefault="004C2BBA" w:rsidP="004C2BBA">
      <w:pPr>
        <w:spacing w:line="480" w:lineRule="auto"/>
      </w:pPr>
      <w:r>
        <w:t>L6 Resource List</w:t>
      </w:r>
    </w:p>
    <w:p w:rsidR="004C2BBA" w:rsidRDefault="004C2BBA" w:rsidP="004C2BBA">
      <w:pPr>
        <w:spacing w:line="480" w:lineRule="auto"/>
      </w:pPr>
    </w:p>
    <w:p w:rsidR="00A31039" w:rsidRDefault="008B4E8D" w:rsidP="008B4E8D">
      <w:pPr>
        <w:spacing w:line="480" w:lineRule="auto"/>
        <w:ind w:left="720" w:hanging="720"/>
      </w:pPr>
      <w:proofErr w:type="spellStart"/>
      <w:r>
        <w:t>Acuff</w:t>
      </w:r>
      <w:proofErr w:type="spellEnd"/>
      <w:r>
        <w:t xml:space="preserve">, J. B. (2014). </w:t>
      </w:r>
      <w:r w:rsidR="00A31039">
        <w:t>(</w:t>
      </w:r>
      <w:proofErr w:type="spellStart"/>
      <w:proofErr w:type="gramStart"/>
      <w:r w:rsidR="00A31039">
        <w:t>Mis</w:t>
      </w:r>
      <w:proofErr w:type="spellEnd"/>
      <w:r w:rsidR="00A31039">
        <w:t>)information</w:t>
      </w:r>
      <w:proofErr w:type="gramEnd"/>
      <w:r w:rsidR="00A31039">
        <w:t xml:space="preserve"> highways: A critique of online resources for multicultural art education. </w:t>
      </w:r>
      <w:proofErr w:type="gramStart"/>
      <w:r w:rsidR="00A31039">
        <w:rPr>
          <w:i/>
        </w:rPr>
        <w:t xml:space="preserve">International Journal of Education through Art, </w:t>
      </w:r>
      <w:r w:rsidR="00A31039" w:rsidRPr="00C346E5">
        <w:rPr>
          <w:i/>
        </w:rPr>
        <w:t>10</w:t>
      </w:r>
      <w:r w:rsidR="00A31039">
        <w:t>(3), 303-</w:t>
      </w:r>
      <w:r>
        <w:t>316.</w:t>
      </w:r>
      <w:proofErr w:type="gramEnd"/>
    </w:p>
    <w:p w:rsidR="008B4E8D" w:rsidRDefault="008B4E8D" w:rsidP="008B4E8D">
      <w:pPr>
        <w:spacing w:line="480" w:lineRule="auto"/>
        <w:ind w:left="720" w:hanging="720"/>
      </w:pPr>
      <w:proofErr w:type="spellStart"/>
      <w:r>
        <w:t>Alkateb</w:t>
      </w:r>
      <w:proofErr w:type="spellEnd"/>
      <w:r>
        <w:t xml:space="preserve">, M. (2013). Non-traditional education using cultural heritage: A case study from Syria. </w:t>
      </w:r>
      <w:proofErr w:type="gramStart"/>
      <w:r>
        <w:rPr>
          <w:i/>
        </w:rPr>
        <w:t xml:space="preserve">International </w:t>
      </w:r>
      <w:r w:rsidR="004D47BE">
        <w:rPr>
          <w:i/>
        </w:rPr>
        <w:t>J</w:t>
      </w:r>
      <w:r>
        <w:rPr>
          <w:i/>
        </w:rPr>
        <w:t xml:space="preserve">ournal of Education through Art, </w:t>
      </w:r>
      <w:r w:rsidRPr="00C346E5">
        <w:rPr>
          <w:i/>
        </w:rPr>
        <w:t>9</w:t>
      </w:r>
      <w:r>
        <w:t>(2), 189-204.</w:t>
      </w:r>
      <w:proofErr w:type="gramEnd"/>
      <w:r>
        <w:t xml:space="preserve"> </w:t>
      </w:r>
    </w:p>
    <w:p w:rsidR="008B4E8D" w:rsidRDefault="008B4E8D" w:rsidP="008B4E8D">
      <w:pPr>
        <w:spacing w:line="480" w:lineRule="auto"/>
        <w:ind w:left="720" w:hanging="720"/>
      </w:pPr>
      <w:r>
        <w:t xml:space="preserve">Buck, R. (2014). World alliance for arts education: A reflection upon seven years of advocacy. </w:t>
      </w:r>
      <w:proofErr w:type="gramStart"/>
      <w:r>
        <w:rPr>
          <w:i/>
        </w:rPr>
        <w:t xml:space="preserve">International </w:t>
      </w:r>
      <w:r w:rsidR="004D47BE">
        <w:rPr>
          <w:i/>
        </w:rPr>
        <w:t>J</w:t>
      </w:r>
      <w:r>
        <w:rPr>
          <w:i/>
        </w:rPr>
        <w:t>ournal of Education through Art,</w:t>
      </w:r>
      <w:r>
        <w:t xml:space="preserve"> </w:t>
      </w:r>
      <w:r w:rsidRPr="00C346E5">
        <w:rPr>
          <w:i/>
        </w:rPr>
        <w:t>10</w:t>
      </w:r>
      <w:r>
        <w:t>(2), 189-203.</w:t>
      </w:r>
      <w:proofErr w:type="gramEnd"/>
    </w:p>
    <w:p w:rsidR="008B4E8D" w:rsidRDefault="008B4E8D" w:rsidP="008B4E8D">
      <w:pPr>
        <w:spacing w:line="480" w:lineRule="auto"/>
        <w:ind w:left="720" w:hanging="720"/>
      </w:pPr>
      <w:r>
        <w:t xml:space="preserve">Chang, T. (2013). Illuminating creativity with cultural engagement: </w:t>
      </w:r>
      <w:proofErr w:type="spellStart"/>
      <w:r>
        <w:t>Colour</w:t>
      </w:r>
      <w:proofErr w:type="spellEnd"/>
      <w:r>
        <w:t xml:space="preserve"> inspiration in cooperative learning through reflective action. </w:t>
      </w:r>
      <w:proofErr w:type="gramStart"/>
      <w:r>
        <w:rPr>
          <w:i/>
        </w:rPr>
        <w:t xml:space="preserve">International </w:t>
      </w:r>
      <w:r w:rsidR="004D47BE">
        <w:rPr>
          <w:i/>
        </w:rPr>
        <w:t>J</w:t>
      </w:r>
      <w:r>
        <w:rPr>
          <w:i/>
        </w:rPr>
        <w:t xml:space="preserve">ournal of Education through Art, </w:t>
      </w:r>
      <w:r w:rsidRPr="00C346E5">
        <w:rPr>
          <w:i/>
        </w:rPr>
        <w:t>9</w:t>
      </w:r>
      <w:r>
        <w:t>(3)</w:t>
      </w:r>
      <w:r w:rsidR="004D47BE">
        <w:t>, 369-385.</w:t>
      </w:r>
      <w:proofErr w:type="gramEnd"/>
      <w:r w:rsidR="004D47BE">
        <w:t xml:space="preserve"> </w:t>
      </w:r>
    </w:p>
    <w:p w:rsidR="004D47BE" w:rsidRDefault="004D47BE" w:rsidP="008B4E8D">
      <w:pPr>
        <w:spacing w:line="480" w:lineRule="auto"/>
        <w:ind w:left="720" w:hanging="720"/>
      </w:pPr>
      <w:proofErr w:type="gramStart"/>
      <w:r>
        <w:t>Gall, D. (2014).</w:t>
      </w:r>
      <w:proofErr w:type="gramEnd"/>
      <w:r>
        <w:t xml:space="preserve"> Models of culture and modeling culture: Visiting artists as cultural ambassadors.  </w:t>
      </w:r>
      <w:proofErr w:type="gramStart"/>
      <w:r>
        <w:rPr>
          <w:i/>
        </w:rPr>
        <w:t xml:space="preserve">International Journal of Education through Art, </w:t>
      </w:r>
      <w:r w:rsidRPr="00C346E5">
        <w:rPr>
          <w:i/>
        </w:rPr>
        <w:t>10</w:t>
      </w:r>
      <w:r>
        <w:t>(1), 117-128.</w:t>
      </w:r>
      <w:proofErr w:type="gramEnd"/>
    </w:p>
    <w:p w:rsidR="004D47BE" w:rsidRDefault="004D47BE" w:rsidP="008B4E8D">
      <w:pPr>
        <w:spacing w:line="480" w:lineRule="auto"/>
        <w:ind w:left="720" w:hanging="720"/>
      </w:pPr>
      <w:proofErr w:type="spellStart"/>
      <w:r>
        <w:t>Hadjiyanni</w:t>
      </w:r>
      <w:proofErr w:type="spellEnd"/>
      <w:r>
        <w:t xml:space="preserve">, T. (2014). Beginning with concept: Deconstructing the complexity of ‘culture’ through art in design education. </w:t>
      </w:r>
      <w:proofErr w:type="gramStart"/>
      <w:r>
        <w:rPr>
          <w:i/>
        </w:rPr>
        <w:t>International Journal of Education through Art,</w:t>
      </w:r>
      <w:r w:rsidRPr="00C346E5">
        <w:rPr>
          <w:i/>
        </w:rPr>
        <w:t xml:space="preserve"> 10</w:t>
      </w:r>
      <w:r>
        <w:t>(1), 23-39.</w:t>
      </w:r>
      <w:proofErr w:type="gramEnd"/>
      <w:r>
        <w:t xml:space="preserve"> </w:t>
      </w:r>
    </w:p>
    <w:p w:rsidR="004D47BE" w:rsidRDefault="004D47BE" w:rsidP="008B4E8D">
      <w:pPr>
        <w:spacing w:line="480" w:lineRule="auto"/>
        <w:ind w:left="720" w:hanging="720"/>
      </w:pPr>
      <w:proofErr w:type="spellStart"/>
      <w:r>
        <w:t>Hyungsook</w:t>
      </w:r>
      <w:proofErr w:type="spellEnd"/>
      <w:r>
        <w:t>, K.</w:t>
      </w:r>
      <w:r w:rsidR="00C346E5">
        <w:t xml:space="preserve"> (2014).</w:t>
      </w:r>
      <w:r>
        <w:t xml:space="preserve"> Socially engaged art practice and character education: Understanding others through visual art. </w:t>
      </w:r>
      <w:proofErr w:type="gramStart"/>
      <w:r>
        <w:rPr>
          <w:i/>
        </w:rPr>
        <w:t xml:space="preserve">International Journal of Education through Art, </w:t>
      </w:r>
      <w:r w:rsidRPr="00C346E5">
        <w:rPr>
          <w:i/>
        </w:rPr>
        <w:t>10</w:t>
      </w:r>
      <w:r>
        <w:t xml:space="preserve">(1), </w:t>
      </w:r>
      <w:r w:rsidR="00C346E5">
        <w:t>55-69.</w:t>
      </w:r>
      <w:proofErr w:type="gramEnd"/>
      <w:r w:rsidR="00C346E5">
        <w:t xml:space="preserve"> </w:t>
      </w:r>
    </w:p>
    <w:p w:rsidR="00C346E5" w:rsidRDefault="00C346E5" w:rsidP="008B4E8D">
      <w:pPr>
        <w:spacing w:line="480" w:lineRule="auto"/>
        <w:ind w:left="720" w:hanging="720"/>
      </w:pPr>
      <w:r>
        <w:lastRenderedPageBreak/>
        <w:t xml:space="preserve">Karr. V. (2013). </w:t>
      </w:r>
      <w:proofErr w:type="gramStart"/>
      <w:r>
        <w:t>‘Silver scorpion’ communal comics and disability identities between the United States and Syria.</w:t>
      </w:r>
      <w:proofErr w:type="gramEnd"/>
      <w:r>
        <w:t xml:space="preserve"> </w:t>
      </w:r>
      <w:proofErr w:type="gramStart"/>
      <w:r>
        <w:rPr>
          <w:i/>
        </w:rPr>
        <w:t>International Journal of Education through Art, 9</w:t>
      </w:r>
      <w:r>
        <w:t>(2), 173-187.</w:t>
      </w:r>
      <w:proofErr w:type="gramEnd"/>
    </w:p>
    <w:p w:rsidR="00C346E5" w:rsidRDefault="00C346E5" w:rsidP="008B4E8D">
      <w:pPr>
        <w:spacing w:line="480" w:lineRule="auto"/>
        <w:ind w:left="720" w:hanging="720"/>
      </w:pPr>
      <w:proofErr w:type="gramStart"/>
      <w:r>
        <w:t>Leong, S. (2014).</w:t>
      </w:r>
      <w:proofErr w:type="gramEnd"/>
      <w:r>
        <w:t xml:space="preserve"> </w:t>
      </w:r>
      <w:proofErr w:type="gramStart"/>
      <w:r>
        <w:t>Cultural mismatch and creativity in arts education.</w:t>
      </w:r>
      <w:proofErr w:type="gramEnd"/>
      <w:r>
        <w:t xml:space="preserve"> </w:t>
      </w:r>
      <w:proofErr w:type="gramStart"/>
      <w:r>
        <w:rPr>
          <w:i/>
        </w:rPr>
        <w:t xml:space="preserve">International Journal of Education through Art, </w:t>
      </w:r>
      <w:r w:rsidRPr="00C346E5">
        <w:t>10</w:t>
      </w:r>
      <w:r>
        <w:t>(</w:t>
      </w:r>
      <w:r w:rsidRPr="00C346E5">
        <w:t>2</w:t>
      </w:r>
      <w:r>
        <w:t>), 205-220.</w:t>
      </w:r>
      <w:proofErr w:type="gramEnd"/>
      <w:r>
        <w:t xml:space="preserve"> </w:t>
      </w:r>
    </w:p>
    <w:p w:rsidR="007A3832" w:rsidRDefault="007A3832" w:rsidP="008B4E8D">
      <w:pPr>
        <w:spacing w:line="480" w:lineRule="auto"/>
        <w:ind w:left="720" w:hanging="720"/>
      </w:pPr>
      <w:r>
        <w:t xml:space="preserve">Young, B. (2013). </w:t>
      </w:r>
      <w:proofErr w:type="gramStart"/>
      <w:r>
        <w:t xml:space="preserve">The importance of self-identification in art, culture and </w:t>
      </w:r>
      <w:r w:rsidR="00514F09">
        <w:t>ethnicity.</w:t>
      </w:r>
      <w:proofErr w:type="gramEnd"/>
      <w:r w:rsidR="00514F09">
        <w:t xml:space="preserve"> </w:t>
      </w:r>
    </w:p>
    <w:p w:rsidR="00514F09" w:rsidRPr="00514F09" w:rsidRDefault="00514F09" w:rsidP="00514F09">
      <w:pPr>
        <w:spacing w:line="480" w:lineRule="auto"/>
        <w:ind w:left="720"/>
      </w:pPr>
      <w:bookmarkStart w:id="0" w:name="_GoBack"/>
      <w:bookmarkEnd w:id="0"/>
      <w:r>
        <w:rPr>
          <w:i/>
        </w:rPr>
        <w:t>Art Education, 66</w:t>
      </w:r>
      <w:r>
        <w:t>(4), 51-55.</w:t>
      </w:r>
    </w:p>
    <w:p w:rsidR="00C346E5" w:rsidRPr="00C346E5" w:rsidRDefault="00C346E5" w:rsidP="008B4E8D">
      <w:pPr>
        <w:spacing w:line="480" w:lineRule="auto"/>
        <w:ind w:left="720" w:hanging="720"/>
      </w:pPr>
    </w:p>
    <w:p w:rsidR="00C346E5" w:rsidRPr="004D47BE" w:rsidRDefault="00C346E5" w:rsidP="008B4E8D">
      <w:pPr>
        <w:spacing w:line="480" w:lineRule="auto"/>
        <w:ind w:left="720" w:hanging="720"/>
      </w:pPr>
    </w:p>
    <w:p w:rsidR="004D47BE" w:rsidRPr="004D47BE" w:rsidRDefault="004D47BE" w:rsidP="008B4E8D">
      <w:pPr>
        <w:spacing w:line="480" w:lineRule="auto"/>
        <w:ind w:left="720" w:hanging="720"/>
      </w:pPr>
    </w:p>
    <w:sectPr w:rsidR="004D47BE" w:rsidRPr="004D47BE" w:rsidSect="008855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BA"/>
    <w:rsid w:val="004C2BBA"/>
    <w:rsid w:val="004D47BE"/>
    <w:rsid w:val="00514F09"/>
    <w:rsid w:val="007A3832"/>
    <w:rsid w:val="0088559A"/>
    <w:rsid w:val="008B4E8D"/>
    <w:rsid w:val="00A31039"/>
    <w:rsid w:val="00C346E5"/>
    <w:rsid w:val="00D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F5D1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254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 Fahnlander</dc:creator>
  <cp:keywords/>
  <dc:description/>
  <cp:lastModifiedBy>Lara  Fahnlander</cp:lastModifiedBy>
  <cp:revision>1</cp:revision>
  <dcterms:created xsi:type="dcterms:W3CDTF">2015-04-12T03:27:00Z</dcterms:created>
  <dcterms:modified xsi:type="dcterms:W3CDTF">2015-04-12T05:39:00Z</dcterms:modified>
</cp:coreProperties>
</file>